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49DC" w14:textId="77777777" w:rsidR="002570A3" w:rsidRPr="00684D56" w:rsidRDefault="006E0487" w:rsidP="00CD52AB">
      <w:pPr>
        <w:pStyle w:val="Nadpis1"/>
      </w:pPr>
      <w:r w:rsidRPr="00684D56">
        <w:t>Názov príspevku v slovenskom alebo českom jazyku (Nadpis 1)</w:t>
      </w:r>
    </w:p>
    <w:p w14:paraId="67AA4779" w14:textId="77777777" w:rsidR="002570A3" w:rsidRPr="00684D56" w:rsidRDefault="006E0487">
      <w:pPr>
        <w:pStyle w:val="Nadpis1"/>
      </w:pPr>
      <w:r w:rsidRPr="00684D56">
        <w:t>Názov príspevku v anglickom jazyku (Nadpis 1)</w:t>
      </w:r>
    </w:p>
    <w:p w14:paraId="26BC5D47" w14:textId="77777777" w:rsidR="00CD52AB" w:rsidRPr="00684D56" w:rsidRDefault="00CD52AB" w:rsidP="00CD52AB">
      <w:pPr>
        <w:rPr>
          <w:color w:val="FF0000"/>
        </w:rPr>
      </w:pPr>
      <w:r w:rsidRPr="00684D56">
        <w:rPr>
          <w:color w:val="FF0000"/>
        </w:rPr>
        <w:t>Prázdny riadok (štýl normálny)</w:t>
      </w:r>
    </w:p>
    <w:p w14:paraId="7BD64799" w14:textId="2A375BF6" w:rsidR="000A4954" w:rsidRPr="00684D56" w:rsidRDefault="00FD2601" w:rsidP="000A4954">
      <w:pPr>
        <w:pStyle w:val="Nadpis2"/>
      </w:pPr>
      <w:r>
        <w:t>Meno autora</w:t>
      </w:r>
      <w:r w:rsidR="000A4954" w:rsidRPr="00684D56">
        <w:t xml:space="preserve">, </w:t>
      </w:r>
      <w:r>
        <w:t>Meno autora</w:t>
      </w:r>
      <w:r w:rsidR="000A4954" w:rsidRPr="00684D56">
        <w:t xml:space="preserve"> (Nadpis 2)</w:t>
      </w:r>
    </w:p>
    <w:p w14:paraId="76325C0B" w14:textId="77629B0A" w:rsidR="002570A3" w:rsidRPr="00684D56" w:rsidRDefault="006E0487" w:rsidP="00481391">
      <w:pPr>
        <w:rPr>
          <w:color w:val="FF0000"/>
        </w:rPr>
      </w:pPr>
      <w:r w:rsidRPr="00684D56">
        <w:rPr>
          <w:color w:val="FF0000"/>
        </w:rPr>
        <w:t>Prázdny riadok</w:t>
      </w:r>
      <w:r w:rsidR="00481391" w:rsidRPr="00684D56">
        <w:rPr>
          <w:color w:val="FF0000"/>
        </w:rPr>
        <w:t xml:space="preserve"> (štýl normálny)</w:t>
      </w:r>
    </w:p>
    <w:p w14:paraId="0501F9A0" w14:textId="79E68496" w:rsidR="002570A3" w:rsidRPr="00684D56" w:rsidRDefault="006E0487" w:rsidP="00481391">
      <w:pPr>
        <w:rPr>
          <w:color w:val="FF0000"/>
        </w:rPr>
      </w:pPr>
      <w:r w:rsidRPr="00684D56">
        <w:rPr>
          <w:color w:val="FF0000"/>
        </w:rPr>
        <w:t>Prázdny riadok</w:t>
      </w:r>
      <w:r w:rsidR="00481391" w:rsidRPr="00684D56">
        <w:rPr>
          <w:color w:val="FF0000"/>
        </w:rPr>
        <w:t xml:space="preserve"> (štýl normálny)</w:t>
      </w:r>
      <w:r w:rsidR="00604F0E" w:rsidRPr="00684D56">
        <w:rPr>
          <w:color w:val="FF0000"/>
        </w:rPr>
        <w:t xml:space="preserve"> </w:t>
      </w:r>
    </w:p>
    <w:p w14:paraId="37D22AB2" w14:textId="77777777" w:rsidR="002570A3" w:rsidRPr="00684D56" w:rsidRDefault="006E0487">
      <w:pPr>
        <w:pStyle w:val="Nadpis3"/>
      </w:pPr>
      <w:r w:rsidRPr="00684D56">
        <w:t>Abstrakt (Nadpis 3)</w:t>
      </w:r>
    </w:p>
    <w:p w14:paraId="14BCB1A7" w14:textId="7B315C39" w:rsidR="002570A3" w:rsidRPr="00684D56" w:rsidRDefault="00481391">
      <w:r w:rsidRPr="00684D56">
        <w:t xml:space="preserve">(štýl normálny) </w:t>
      </w:r>
      <w:r w:rsidR="006E0487" w:rsidRPr="00684D56">
        <w:t xml:space="preserve">Abstrakt je krátka a výstižná charakteristika obsahu článku. Rozsah abstraktu by mal mať 150–200 slov. Požiadavky: zrozumiteľný, logický, plynulý, výstižný, kompletný a dobre čitateľný, bez kritiky a hodnotiaceho stanoviska autora. </w:t>
      </w:r>
      <w:r w:rsidR="00FD2601">
        <w:t xml:space="preserve">Štruktúra </w:t>
      </w:r>
      <w:r w:rsidR="006E0487" w:rsidRPr="00684D56">
        <w:t>abstraktu: 1. hlavný cieľ, motivácia, dôvod riešenia (1–2 vety); 2. metodologický popis a všeobecný opis skúmaného súboru; 3. oznámenie, opísanie a významnosť hlavných výsledkov; 4. možnosti uplatnenia výsledkov  praxi – nie však hotové závery. (Štýl normálny)</w:t>
      </w:r>
    </w:p>
    <w:p w14:paraId="58319F0F" w14:textId="77777777" w:rsidR="00481391" w:rsidRPr="00684D56" w:rsidRDefault="00481391" w:rsidP="00481391">
      <w:pPr>
        <w:rPr>
          <w:color w:val="FF0000"/>
        </w:rPr>
      </w:pPr>
      <w:r w:rsidRPr="00684D56">
        <w:rPr>
          <w:color w:val="FF0000"/>
        </w:rPr>
        <w:t>Prázdny riadok (štýl normálny)</w:t>
      </w:r>
    </w:p>
    <w:p w14:paraId="39700E82" w14:textId="6B4D5577" w:rsidR="002570A3" w:rsidRPr="00684D56" w:rsidRDefault="006E0487" w:rsidP="00CD52AB">
      <w:pPr>
        <w:rPr>
          <w:b/>
        </w:rPr>
      </w:pPr>
      <w:r w:rsidRPr="00684D56">
        <w:t>Kľúčové slová (</w:t>
      </w:r>
      <w:r w:rsidR="00CD52AB" w:rsidRPr="00684D56">
        <w:t>štýl normálny</w:t>
      </w:r>
      <w:r w:rsidRPr="00684D56">
        <w:t>): 5–6 kľúčových slov, malým, oddeleným čiarkou, za posledným bodka.</w:t>
      </w:r>
    </w:p>
    <w:p w14:paraId="02AFE2A9" w14:textId="77777777" w:rsidR="00481391" w:rsidRPr="00684D56" w:rsidRDefault="00481391" w:rsidP="00481391">
      <w:pPr>
        <w:rPr>
          <w:color w:val="FF0000"/>
        </w:rPr>
      </w:pPr>
      <w:r w:rsidRPr="00684D56">
        <w:rPr>
          <w:color w:val="FF0000"/>
        </w:rPr>
        <w:t>Prázdny riadok (štýl normálny)</w:t>
      </w:r>
    </w:p>
    <w:p w14:paraId="061F4F79" w14:textId="77777777" w:rsidR="002570A3" w:rsidRPr="00684D56" w:rsidRDefault="006E0487">
      <w:pPr>
        <w:pStyle w:val="Nadpis3"/>
      </w:pPr>
      <w:proofErr w:type="spellStart"/>
      <w:r w:rsidRPr="00684D56">
        <w:t>Abstract</w:t>
      </w:r>
      <w:proofErr w:type="spellEnd"/>
      <w:r w:rsidRPr="00684D56">
        <w:t xml:space="preserve"> (Nadpis 3)</w:t>
      </w:r>
    </w:p>
    <w:p w14:paraId="7A3899F6" w14:textId="602F564E" w:rsidR="002570A3" w:rsidRPr="00684D56" w:rsidRDefault="00481391">
      <w:r w:rsidRPr="00684D56">
        <w:t xml:space="preserve">(štýl normálny)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Abstract</w:t>
      </w:r>
      <w:proofErr w:type="spellEnd"/>
      <w:r w:rsidR="006E0487" w:rsidRPr="00684D56">
        <w:t xml:space="preserve"> </w:t>
      </w:r>
      <w:proofErr w:type="spellStart"/>
      <w:r w:rsidR="006E0487" w:rsidRPr="00684D56">
        <w:t>Abstrac</w:t>
      </w:r>
      <w:proofErr w:type="spellEnd"/>
      <w:r w:rsidR="006E0487" w:rsidRPr="00684D56">
        <w:t>.</w:t>
      </w:r>
    </w:p>
    <w:p w14:paraId="1E8711D4" w14:textId="77777777" w:rsidR="00481391" w:rsidRPr="00684D56" w:rsidRDefault="00481391" w:rsidP="00481391">
      <w:pPr>
        <w:rPr>
          <w:color w:val="FF0000"/>
        </w:rPr>
      </w:pPr>
      <w:r w:rsidRPr="00684D56">
        <w:rPr>
          <w:color w:val="FF0000"/>
        </w:rPr>
        <w:t>Prázdny riadok (štýl normálny)</w:t>
      </w:r>
    </w:p>
    <w:p w14:paraId="4B1F6971" w14:textId="39A48A5B" w:rsidR="002570A3" w:rsidRPr="00684D56" w:rsidRDefault="006E0487" w:rsidP="00CD52AB">
      <w:pPr>
        <w:rPr>
          <w:b/>
        </w:rPr>
      </w:pPr>
      <w:proofErr w:type="spellStart"/>
      <w:r w:rsidRPr="00684D56">
        <w:t>Key</w:t>
      </w:r>
      <w:proofErr w:type="spellEnd"/>
      <w:r w:rsidRPr="00684D56">
        <w:t xml:space="preserve"> </w:t>
      </w:r>
      <w:proofErr w:type="spellStart"/>
      <w:r w:rsidRPr="00684D56">
        <w:t>words</w:t>
      </w:r>
      <w:proofErr w:type="spellEnd"/>
      <w:r w:rsidRPr="00684D56">
        <w:t xml:space="preserve"> (</w:t>
      </w:r>
      <w:r w:rsidR="00CD52AB" w:rsidRPr="00684D56">
        <w:t>štýl normálny</w:t>
      </w:r>
      <w:r w:rsidRPr="00684D56">
        <w:t xml:space="preserve">): </w:t>
      </w:r>
      <w:r w:rsidR="00481391" w:rsidRPr="00684D56">
        <w:t>kľúčové slová – štýl normálny</w:t>
      </w:r>
      <w:r w:rsidRPr="00684D56">
        <w:t xml:space="preserve"> </w:t>
      </w:r>
      <w:proofErr w:type="spellStart"/>
      <w:r w:rsidRPr="00684D56">
        <w:t>key</w:t>
      </w:r>
      <w:proofErr w:type="spellEnd"/>
      <w:r w:rsidRPr="00684D56">
        <w:t xml:space="preserve"> </w:t>
      </w:r>
      <w:proofErr w:type="spellStart"/>
      <w:r w:rsidRPr="00684D56">
        <w:t>words</w:t>
      </w:r>
      <w:proofErr w:type="spellEnd"/>
      <w:r w:rsidRPr="00684D56">
        <w:t xml:space="preserve">, </w:t>
      </w:r>
      <w:proofErr w:type="spellStart"/>
      <w:r w:rsidRPr="00684D56">
        <w:t>key</w:t>
      </w:r>
      <w:proofErr w:type="spellEnd"/>
      <w:r w:rsidRPr="00684D56">
        <w:t xml:space="preserve"> </w:t>
      </w:r>
      <w:proofErr w:type="spellStart"/>
      <w:r w:rsidRPr="00684D56">
        <w:t>words</w:t>
      </w:r>
      <w:proofErr w:type="spellEnd"/>
      <w:r w:rsidRPr="00684D56">
        <w:t xml:space="preserve">, </w:t>
      </w:r>
      <w:proofErr w:type="spellStart"/>
      <w:r w:rsidRPr="00684D56">
        <w:t>key</w:t>
      </w:r>
      <w:proofErr w:type="spellEnd"/>
      <w:r w:rsidRPr="00684D56">
        <w:t xml:space="preserve"> </w:t>
      </w:r>
      <w:proofErr w:type="spellStart"/>
      <w:r w:rsidRPr="00684D56">
        <w:t>words</w:t>
      </w:r>
      <w:proofErr w:type="spellEnd"/>
      <w:r w:rsidRPr="00684D56">
        <w:t xml:space="preserve">, </w:t>
      </w:r>
      <w:proofErr w:type="spellStart"/>
      <w:r w:rsidRPr="00684D56">
        <w:t>key</w:t>
      </w:r>
      <w:proofErr w:type="spellEnd"/>
      <w:r w:rsidRPr="00684D56">
        <w:t xml:space="preserve"> </w:t>
      </w:r>
      <w:proofErr w:type="spellStart"/>
      <w:r w:rsidRPr="00684D56">
        <w:t>words</w:t>
      </w:r>
      <w:proofErr w:type="spellEnd"/>
      <w:r w:rsidRPr="00684D56">
        <w:t>.</w:t>
      </w:r>
    </w:p>
    <w:p w14:paraId="5C51AB48" w14:textId="77777777" w:rsidR="00481391" w:rsidRPr="00684D56" w:rsidRDefault="00481391" w:rsidP="00481391">
      <w:pPr>
        <w:rPr>
          <w:color w:val="FF0000"/>
        </w:rPr>
      </w:pPr>
      <w:r w:rsidRPr="00684D56">
        <w:rPr>
          <w:color w:val="FF0000"/>
        </w:rPr>
        <w:t>Prázdny riadok (štýl normálny)</w:t>
      </w:r>
    </w:p>
    <w:p w14:paraId="5B6CF56A" w14:textId="77777777" w:rsidR="004375B0" w:rsidRDefault="004375B0" w:rsidP="004375B0">
      <w:pPr>
        <w:pStyle w:val="Nadpis4"/>
        <w:ind w:left="396"/>
      </w:pPr>
      <w:r>
        <w:t>Úvod (Nadpis 4)</w:t>
      </w:r>
    </w:p>
    <w:p w14:paraId="7E0FD4A5" w14:textId="77777777" w:rsidR="004375B0" w:rsidRDefault="004375B0" w:rsidP="004375B0">
      <w:r>
        <w:t>Štýl normálny. Potrebné náležitosti úvodu...</w:t>
      </w:r>
    </w:p>
    <w:p w14:paraId="3357FFCF" w14:textId="49813BDC" w:rsidR="00EA05BB" w:rsidRPr="00684D56" w:rsidRDefault="004375B0" w:rsidP="0040008E">
      <w:pPr>
        <w:pStyle w:val="Nadpis4"/>
        <w:numPr>
          <w:ilvl w:val="0"/>
          <w:numId w:val="1"/>
        </w:numPr>
        <w:spacing w:before="240"/>
        <w:ind w:left="397" w:hanging="397"/>
      </w:pPr>
      <w:r>
        <w:lastRenderedPageBreak/>
        <w:t xml:space="preserve">teoretické východiská </w:t>
      </w:r>
      <w:r w:rsidR="0040008E" w:rsidRPr="00684D56">
        <w:t>(Nadpis 4)</w:t>
      </w:r>
    </w:p>
    <w:p w14:paraId="567DC396" w14:textId="3F8B276A" w:rsidR="00716A27" w:rsidRPr="00684D56" w:rsidRDefault="00A667F0" w:rsidP="00EA05BB">
      <w:r w:rsidRPr="00684D56">
        <w:t>Použite „</w:t>
      </w:r>
      <w:r w:rsidR="00EA05BB" w:rsidRPr="00684D56">
        <w:t>Štýl normálny</w:t>
      </w:r>
      <w:r w:rsidRPr="00684D56">
        <w:t>“</w:t>
      </w:r>
      <w:r w:rsidR="00EA05BB" w:rsidRPr="00684D56">
        <w:t xml:space="preserve">. V rámci citačného odkazu používame </w:t>
      </w:r>
      <w:r w:rsidRPr="00684D56">
        <w:t xml:space="preserve">aktuálnu </w:t>
      </w:r>
      <w:r w:rsidR="00EA05BB" w:rsidRPr="00684D56">
        <w:t xml:space="preserve">normu </w:t>
      </w:r>
      <w:r w:rsidRPr="00684D56">
        <w:t xml:space="preserve">ISO:690, ktorá je dostupná v skrátenej verzii </w:t>
      </w:r>
      <w:r w:rsidR="00F14171" w:rsidRPr="00684D56">
        <w:t xml:space="preserve">– Príloha č. 6 na s. 18 – 19 </w:t>
      </w:r>
      <w:r w:rsidRPr="00684D56">
        <w:t xml:space="preserve">prostredníctvom odkazu: </w:t>
      </w:r>
      <w:hyperlink r:id="rId8" w:history="1">
        <w:r w:rsidR="00716A27" w:rsidRPr="00684D56">
          <w:rPr>
            <w:rStyle w:val="Hypertextovprepojenie"/>
          </w:rPr>
          <w:t>https://www.pulib.sk/web/data/pulib/subory/stranka/ezp-smernica2019.pdf</w:t>
        </w:r>
      </w:hyperlink>
      <w:r w:rsidR="00716A27" w:rsidRPr="00684D56">
        <w:t>.</w:t>
      </w:r>
    </w:p>
    <w:p w14:paraId="3003D27B" w14:textId="594A36E2" w:rsidR="00F14171" w:rsidRPr="00684D56" w:rsidRDefault="00716A27" w:rsidP="00F14171">
      <w:r w:rsidRPr="00684D56">
        <w:t>V texte v prípade priamej citácie používame</w:t>
      </w:r>
      <w:r w:rsidR="00F14171" w:rsidRPr="00684D56">
        <w:t xml:space="preserve"> napr.</w:t>
      </w:r>
      <w:r w:rsidRPr="00684D56">
        <w:t xml:space="preserve"> </w:t>
      </w:r>
      <w:r w:rsidR="00F14171" w:rsidRPr="00684D56">
        <w:t>(</w:t>
      </w:r>
      <w:proofErr w:type="spellStart"/>
      <w:r w:rsidR="00F14171" w:rsidRPr="00684D56">
        <w:t>Katuščák</w:t>
      </w:r>
      <w:proofErr w:type="spellEnd"/>
      <w:r w:rsidRPr="00684D56">
        <w:t>,</w:t>
      </w:r>
      <w:r w:rsidR="00F14171" w:rsidRPr="00684D56">
        <w:t xml:space="preserve"> 2011, s.</w:t>
      </w:r>
      <w:r w:rsidRPr="00684D56">
        <w:t xml:space="preserve"> </w:t>
      </w:r>
      <w:r w:rsidR="00F14171" w:rsidRPr="00684D56">
        <w:t>77)</w:t>
      </w:r>
      <w:r w:rsidRPr="00684D56">
        <w:t xml:space="preserve">, </w:t>
      </w:r>
      <w:proofErr w:type="spellStart"/>
      <w:r w:rsidR="00F14171" w:rsidRPr="00684D56">
        <w:t>Kimlička</w:t>
      </w:r>
      <w:proofErr w:type="spellEnd"/>
      <w:r w:rsidRPr="00684D56">
        <w:t xml:space="preserve"> </w:t>
      </w:r>
      <w:r w:rsidR="00F14171" w:rsidRPr="00684D56">
        <w:t>(1998, s. 24 –25). V</w:t>
      </w:r>
      <w:r w:rsidRPr="00684D56">
        <w:t> </w:t>
      </w:r>
      <w:r w:rsidR="00F14171" w:rsidRPr="00684D56">
        <w:t>prípade</w:t>
      </w:r>
      <w:r w:rsidRPr="00684D56">
        <w:t xml:space="preserve"> parafrázy – </w:t>
      </w:r>
      <w:proofErr w:type="spellStart"/>
      <w:r w:rsidRPr="00684D56">
        <w:t>Klimlička</w:t>
      </w:r>
      <w:proofErr w:type="spellEnd"/>
      <w:r w:rsidRPr="00684D56">
        <w:t xml:space="preserve"> (1998), (</w:t>
      </w:r>
      <w:proofErr w:type="spellStart"/>
      <w:r w:rsidRPr="00684D56">
        <w:t>Klimlička</w:t>
      </w:r>
      <w:proofErr w:type="spellEnd"/>
      <w:r w:rsidRPr="00684D56">
        <w:t>, 1998).</w:t>
      </w:r>
    </w:p>
    <w:p w14:paraId="646FE7E0" w14:textId="769D043E" w:rsidR="00EA05BB" w:rsidRPr="00684D56" w:rsidRDefault="005E28A0" w:rsidP="00EA05BB">
      <w:r w:rsidRPr="00684D56">
        <w:t>Ak by ste sa rozhodli využívať automatické formátovanie odkazu</w:t>
      </w:r>
      <w:r w:rsidR="00A667F0" w:rsidRPr="00684D56">
        <w:t xml:space="preserve"> bibliografickej normy</w:t>
      </w:r>
      <w:r w:rsidRPr="00684D56">
        <w:t xml:space="preserve">, jednoduchá pomôcka je na stránke cez tento </w:t>
      </w:r>
      <w:proofErr w:type="spellStart"/>
      <w:r w:rsidRPr="00684D56">
        <w:t>link</w:t>
      </w:r>
      <w:proofErr w:type="spellEnd"/>
      <w:r w:rsidRPr="00684D56">
        <w:t xml:space="preserve">: </w:t>
      </w:r>
      <w:hyperlink r:id="rId9" w:history="1">
        <w:r w:rsidRPr="00684D56">
          <w:rPr>
            <w:rStyle w:val="Hypertextovprepojenie"/>
          </w:rPr>
          <w:t>https://support.microsoft.com/sk-sk/office/apa-mla-chicago-%E2%80%93-automatick%C3%A9-form%C3%A1tovanie-bibliografie-405c207c-7070-42fa-91e7-eaf064b14dbb</w:t>
        </w:r>
      </w:hyperlink>
    </w:p>
    <w:p w14:paraId="11B3026C" w14:textId="51575B5F" w:rsidR="00CD52AB" w:rsidRPr="00684D56" w:rsidRDefault="00EA05BB" w:rsidP="00EA05BB">
      <w:pPr>
        <w:pStyle w:val="Nadpis3"/>
        <w:numPr>
          <w:ilvl w:val="1"/>
          <w:numId w:val="1"/>
        </w:numPr>
      </w:pPr>
      <w:r w:rsidRPr="00684D56">
        <w:t>Ďalšia úroveň členenia (nadpis 3)</w:t>
      </w:r>
    </w:p>
    <w:p w14:paraId="0350E46A" w14:textId="23D8CE2C" w:rsidR="00EA05BB" w:rsidRPr="00684D56" w:rsidRDefault="00EA05BB" w:rsidP="00EA05BB">
      <w:r w:rsidRPr="00684D56">
        <w:t>Štýl normálny.</w:t>
      </w:r>
    </w:p>
    <w:p w14:paraId="33045917" w14:textId="304DCA01" w:rsidR="00EA05BB" w:rsidRPr="00684D56" w:rsidRDefault="00EA05BB" w:rsidP="00EA05BB">
      <w:pPr>
        <w:pStyle w:val="Nadpis3"/>
        <w:numPr>
          <w:ilvl w:val="1"/>
          <w:numId w:val="1"/>
        </w:numPr>
      </w:pPr>
      <w:r w:rsidRPr="00684D56">
        <w:t>Prázdny riadok (</w:t>
      </w:r>
      <w:r w:rsidR="0040008E" w:rsidRPr="00684D56">
        <w:t>nadpis 3</w:t>
      </w:r>
      <w:r w:rsidRPr="00684D56">
        <w:t>)</w:t>
      </w:r>
    </w:p>
    <w:p w14:paraId="0F804ECB" w14:textId="08805139" w:rsidR="00EA05BB" w:rsidRPr="00684D56" w:rsidRDefault="00EA05BB" w:rsidP="00EA05BB">
      <w:r w:rsidRPr="00684D56">
        <w:t xml:space="preserve">Štýl normálny. V rámci citačného odkazu používame normu APA 7. </w:t>
      </w:r>
    </w:p>
    <w:p w14:paraId="3A839058" w14:textId="791018FC" w:rsidR="00EA05BB" w:rsidRDefault="00EA05BB" w:rsidP="00EA05BB">
      <w:pPr>
        <w:pStyle w:val="Nadpis4"/>
        <w:numPr>
          <w:ilvl w:val="0"/>
          <w:numId w:val="1"/>
        </w:numPr>
      </w:pPr>
      <w:r w:rsidRPr="00684D56">
        <w:t>Metodológia</w:t>
      </w:r>
      <w:r w:rsidR="0040008E" w:rsidRPr="00684D56">
        <w:t xml:space="preserve"> (Nadpis 4)</w:t>
      </w:r>
    </w:p>
    <w:p w14:paraId="799B815E" w14:textId="1996C758" w:rsidR="00B25F29" w:rsidRPr="00B25F29" w:rsidRDefault="00B25F29" w:rsidP="00B25F29">
      <w:r>
        <w:t xml:space="preserve">Ciele výskumu, </w:t>
      </w:r>
      <w:r w:rsidR="00D37761">
        <w:t xml:space="preserve">výskumné otázky, </w:t>
      </w:r>
      <w:r>
        <w:t>výskumná vzorka, výskumné nástroje, priebeh výskumu.</w:t>
      </w:r>
    </w:p>
    <w:p w14:paraId="276117A8" w14:textId="18A19252" w:rsidR="00EA05BB" w:rsidRDefault="00EA05BB" w:rsidP="00EA05BB">
      <w:r w:rsidRPr="00684D56">
        <w:t xml:space="preserve">Štýl normálny. V rámci citačného odkazu používame normu APA 7. </w:t>
      </w:r>
    </w:p>
    <w:p w14:paraId="4408270A" w14:textId="77777777" w:rsidR="006B3D2B" w:rsidRDefault="006B3D2B" w:rsidP="00104C93"/>
    <w:p w14:paraId="62E5342D" w14:textId="28CFB965" w:rsidR="008A7586" w:rsidRPr="00684D56" w:rsidRDefault="008A7586" w:rsidP="00104C93">
      <w:r w:rsidRPr="00684D56">
        <w:t xml:space="preserve">Tabuľka </w:t>
      </w:r>
      <w:r w:rsidR="00FD2601">
        <w:t>1</w:t>
      </w:r>
      <w:r w:rsidRPr="00684D56">
        <w:t xml:space="preserve">. </w:t>
      </w:r>
      <w:r w:rsidR="00FD2601">
        <w:t xml:space="preserve">Názov tabuľky </w:t>
      </w:r>
    </w:p>
    <w:tbl>
      <w:tblPr>
        <w:tblW w:w="9086" w:type="dxa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489"/>
        <w:gridCol w:w="2490"/>
        <w:gridCol w:w="2490"/>
      </w:tblGrid>
      <w:tr w:rsidR="008A7586" w:rsidRPr="00684D56" w14:paraId="2E692706" w14:textId="77777777" w:rsidTr="00A667F0">
        <w:trPr>
          <w:trHeight w:val="427"/>
          <w:jc w:val="center"/>
        </w:trPr>
        <w:tc>
          <w:tcPr>
            <w:tcW w:w="1617" w:type="dxa"/>
            <w:tcBorders>
              <w:top w:val="double" w:sz="4" w:space="0" w:color="auto"/>
            </w:tcBorders>
          </w:tcPr>
          <w:p w14:paraId="0E0F86FB" w14:textId="77777777" w:rsidR="008A7586" w:rsidRPr="00684D56" w:rsidRDefault="008A7586" w:rsidP="0061674F">
            <w:pPr>
              <w:spacing w:before="80" w:after="40"/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04B9FC7E" w14:textId="77777777" w:rsidR="008A7586" w:rsidRPr="00684D56" w:rsidRDefault="008A7586" w:rsidP="0061674F">
            <w:pPr>
              <w:spacing w:before="80" w:after="40"/>
              <w:jc w:val="center"/>
            </w:pPr>
            <w:proofErr w:type="spellStart"/>
            <w:r w:rsidRPr="00684D56">
              <w:t>Heading</w:t>
            </w:r>
            <w:proofErr w:type="spellEnd"/>
            <w:r w:rsidRPr="00684D56">
              <w:t xml:space="preserve"> 1</w:t>
            </w:r>
          </w:p>
        </w:tc>
        <w:tc>
          <w:tcPr>
            <w:tcW w:w="2490" w:type="dxa"/>
            <w:tcBorders>
              <w:top w:val="double" w:sz="4" w:space="0" w:color="auto"/>
            </w:tcBorders>
          </w:tcPr>
          <w:p w14:paraId="6E180ED0" w14:textId="77777777" w:rsidR="008A7586" w:rsidRPr="00684D56" w:rsidRDefault="008A7586" w:rsidP="0061674F">
            <w:pPr>
              <w:spacing w:before="80" w:after="40"/>
              <w:jc w:val="center"/>
            </w:pPr>
            <w:proofErr w:type="spellStart"/>
            <w:r w:rsidRPr="00684D56">
              <w:t>Heading</w:t>
            </w:r>
            <w:proofErr w:type="spellEnd"/>
            <w:r w:rsidRPr="00684D56">
              <w:t xml:space="preserve"> 2</w:t>
            </w:r>
          </w:p>
        </w:tc>
        <w:tc>
          <w:tcPr>
            <w:tcW w:w="2490" w:type="dxa"/>
            <w:tcBorders>
              <w:top w:val="double" w:sz="4" w:space="0" w:color="auto"/>
            </w:tcBorders>
          </w:tcPr>
          <w:p w14:paraId="2BFD45BD" w14:textId="77777777" w:rsidR="008A7586" w:rsidRPr="00684D56" w:rsidRDefault="008A7586" w:rsidP="0061674F">
            <w:pPr>
              <w:spacing w:before="80" w:after="40"/>
              <w:jc w:val="center"/>
            </w:pPr>
            <w:proofErr w:type="spellStart"/>
            <w:r w:rsidRPr="00684D56">
              <w:t>Heading</w:t>
            </w:r>
            <w:proofErr w:type="spellEnd"/>
            <w:r w:rsidRPr="00684D56">
              <w:t xml:space="preserve"> 3</w:t>
            </w:r>
          </w:p>
        </w:tc>
      </w:tr>
      <w:tr w:rsidR="008A7586" w:rsidRPr="00684D56" w14:paraId="131D7C93" w14:textId="77777777" w:rsidTr="00A667F0">
        <w:trPr>
          <w:trHeight w:val="427"/>
          <w:jc w:val="center"/>
        </w:trPr>
        <w:tc>
          <w:tcPr>
            <w:tcW w:w="1617" w:type="dxa"/>
          </w:tcPr>
          <w:p w14:paraId="130ACFF9" w14:textId="77777777" w:rsidR="008A7586" w:rsidRPr="00684D56" w:rsidRDefault="008A7586" w:rsidP="0061674F">
            <w:pPr>
              <w:spacing w:before="80" w:after="40"/>
            </w:pPr>
            <w:proofErr w:type="spellStart"/>
            <w:r w:rsidRPr="00684D56">
              <w:t>One</w:t>
            </w:r>
            <w:proofErr w:type="spellEnd"/>
          </w:p>
        </w:tc>
        <w:tc>
          <w:tcPr>
            <w:tcW w:w="2489" w:type="dxa"/>
          </w:tcPr>
          <w:p w14:paraId="20D93F2D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1</w:t>
            </w:r>
          </w:p>
        </w:tc>
        <w:tc>
          <w:tcPr>
            <w:tcW w:w="2490" w:type="dxa"/>
          </w:tcPr>
          <w:p w14:paraId="49597245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2</w:t>
            </w:r>
          </w:p>
        </w:tc>
        <w:tc>
          <w:tcPr>
            <w:tcW w:w="2490" w:type="dxa"/>
          </w:tcPr>
          <w:p w14:paraId="0781A181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3</w:t>
            </w:r>
          </w:p>
        </w:tc>
      </w:tr>
      <w:tr w:rsidR="008A7586" w:rsidRPr="00684D56" w14:paraId="5F04965D" w14:textId="77777777" w:rsidTr="00A667F0">
        <w:trPr>
          <w:trHeight w:val="427"/>
          <w:jc w:val="center"/>
        </w:trPr>
        <w:tc>
          <w:tcPr>
            <w:tcW w:w="1617" w:type="dxa"/>
            <w:tcBorders>
              <w:bottom w:val="double" w:sz="4" w:space="0" w:color="auto"/>
            </w:tcBorders>
          </w:tcPr>
          <w:p w14:paraId="6D40DB68" w14:textId="77777777" w:rsidR="008A7586" w:rsidRPr="00684D56" w:rsidRDefault="008A7586" w:rsidP="0061674F">
            <w:pPr>
              <w:spacing w:before="80" w:after="40"/>
            </w:pPr>
            <w:proofErr w:type="spellStart"/>
            <w:r w:rsidRPr="00684D56">
              <w:t>Two</w:t>
            </w:r>
            <w:proofErr w:type="spellEnd"/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6C2E13F9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4</w:t>
            </w:r>
          </w:p>
        </w:tc>
        <w:tc>
          <w:tcPr>
            <w:tcW w:w="2490" w:type="dxa"/>
            <w:tcBorders>
              <w:bottom w:val="double" w:sz="4" w:space="0" w:color="auto"/>
            </w:tcBorders>
          </w:tcPr>
          <w:p w14:paraId="3EC12693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5</w:t>
            </w:r>
          </w:p>
        </w:tc>
        <w:tc>
          <w:tcPr>
            <w:tcW w:w="2490" w:type="dxa"/>
            <w:tcBorders>
              <w:bottom w:val="double" w:sz="4" w:space="0" w:color="auto"/>
            </w:tcBorders>
          </w:tcPr>
          <w:p w14:paraId="12F1BDA1" w14:textId="77777777" w:rsidR="008A7586" w:rsidRPr="00684D56" w:rsidRDefault="008A7586" w:rsidP="0061674F">
            <w:pPr>
              <w:spacing w:before="80" w:after="40"/>
              <w:jc w:val="center"/>
            </w:pPr>
            <w:r w:rsidRPr="00684D56">
              <w:t>6</w:t>
            </w:r>
          </w:p>
        </w:tc>
      </w:tr>
    </w:tbl>
    <w:p w14:paraId="55EDE7C5" w14:textId="351C117F" w:rsidR="00A667F0" w:rsidRDefault="00A667F0" w:rsidP="00104C93">
      <w:r w:rsidRPr="00684D56">
        <w:t xml:space="preserve">Zdroj: </w:t>
      </w:r>
      <w:r w:rsidR="00525FCA" w:rsidRPr="00684D56">
        <w:t>v</w:t>
      </w:r>
      <w:r w:rsidRPr="00684D56">
        <w:t>lastné s</w:t>
      </w:r>
      <w:r w:rsidR="00B84CEC">
        <w:t>pr</w:t>
      </w:r>
      <w:r w:rsidRPr="00684D56">
        <w:t xml:space="preserve">acovanie alebo </w:t>
      </w:r>
      <w:proofErr w:type="spellStart"/>
      <w:r w:rsidRPr="00684D56">
        <w:t>Gavora</w:t>
      </w:r>
      <w:proofErr w:type="spellEnd"/>
      <w:r w:rsidRPr="00684D56">
        <w:t xml:space="preserve"> (2000)</w:t>
      </w:r>
    </w:p>
    <w:p w14:paraId="701F882E" w14:textId="339BC47F" w:rsidR="00386FA6" w:rsidRDefault="00386FA6" w:rsidP="00A667F0">
      <w:pPr>
        <w:rPr>
          <w:i/>
          <w:iCs/>
        </w:rPr>
      </w:pPr>
    </w:p>
    <w:p w14:paraId="79CE1E5D" w14:textId="312EDD85" w:rsidR="006A7235" w:rsidRDefault="006A7235" w:rsidP="006A7235">
      <w:pPr>
        <w:rPr>
          <w:i/>
          <w:iCs/>
        </w:rPr>
      </w:pPr>
      <w:r>
        <w:rPr>
          <w:noProof/>
          <w:lang w:eastAsia="sk-SK"/>
        </w:rPr>
        <w:drawing>
          <wp:inline distT="0" distB="0" distL="0" distR="0" wp14:anchorId="6DF50DEE" wp14:editId="61D29489">
            <wp:extent cx="4171950" cy="2054911"/>
            <wp:effectExtent l="0" t="0" r="0" b="254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ázok 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4488" cy="211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F3B17" w14:textId="630B1167" w:rsidR="002F53B0" w:rsidRPr="002F53B0" w:rsidRDefault="002F53B0" w:rsidP="00104C93">
      <w:pPr>
        <w:spacing w:after="0"/>
      </w:pPr>
      <w:r>
        <w:t>Obrázok</w:t>
      </w:r>
      <w:r w:rsidRPr="002F53B0">
        <w:t xml:space="preserve"> </w:t>
      </w:r>
      <w:r>
        <w:t>1</w:t>
      </w:r>
      <w:r w:rsidR="00104C93">
        <w:t>.</w:t>
      </w:r>
      <w:r w:rsidRPr="002F53B0">
        <w:t xml:space="preserve"> Dominantný typ kultúry školy – reálny stav a očakávania</w:t>
      </w:r>
    </w:p>
    <w:p w14:paraId="0F3AC490" w14:textId="0CA736A1" w:rsidR="002F53B0" w:rsidRPr="004D712B" w:rsidRDefault="002F53B0" w:rsidP="00104C93">
      <w:pPr>
        <w:spacing w:after="0"/>
      </w:pPr>
      <w:r w:rsidRPr="004D712B">
        <w:t xml:space="preserve">Zdroj: </w:t>
      </w:r>
      <w:proofErr w:type="spellStart"/>
      <w:r w:rsidRPr="004D712B">
        <w:t>Šuťáková</w:t>
      </w:r>
      <w:proofErr w:type="spellEnd"/>
      <w:r w:rsidRPr="004D712B">
        <w:t xml:space="preserve">, </w:t>
      </w:r>
      <w:proofErr w:type="spellStart"/>
      <w:r w:rsidRPr="004D712B">
        <w:t>Ferencová</w:t>
      </w:r>
      <w:proofErr w:type="spellEnd"/>
      <w:r w:rsidR="00B778D7">
        <w:t>,</w:t>
      </w:r>
      <w:r w:rsidR="007F5589">
        <w:t xml:space="preserve"> </w:t>
      </w:r>
      <w:r w:rsidR="007F5589">
        <w:sym w:font="Symbol" w:char="F026"/>
      </w:r>
      <w:r w:rsidR="007F5589">
        <w:t xml:space="preserve"> </w:t>
      </w:r>
      <w:proofErr w:type="spellStart"/>
      <w:r w:rsidRPr="004D712B">
        <w:t>Rov</w:t>
      </w:r>
      <w:r w:rsidR="004D712B" w:rsidRPr="004D712B">
        <w:t>ňanová</w:t>
      </w:r>
      <w:proofErr w:type="spellEnd"/>
      <w:r w:rsidRPr="004D712B">
        <w:t xml:space="preserve"> </w:t>
      </w:r>
      <w:r w:rsidR="00B778D7">
        <w:t>(</w:t>
      </w:r>
      <w:r w:rsidRPr="004D712B">
        <w:t>2019, s. 65</w:t>
      </w:r>
      <w:r w:rsidR="00B778D7">
        <w:t>)</w:t>
      </w:r>
    </w:p>
    <w:p w14:paraId="2812EB0F" w14:textId="6E2A872E" w:rsidR="0040008E" w:rsidRPr="00684D56" w:rsidRDefault="0040008E" w:rsidP="0040008E">
      <w:pPr>
        <w:pStyle w:val="Nadpis4"/>
        <w:numPr>
          <w:ilvl w:val="0"/>
          <w:numId w:val="1"/>
        </w:numPr>
      </w:pPr>
      <w:r w:rsidRPr="00684D56">
        <w:lastRenderedPageBreak/>
        <w:t>Výsledky a diskusia (Nadpis 4)</w:t>
      </w:r>
    </w:p>
    <w:p w14:paraId="6B243250" w14:textId="5E79A5C0" w:rsidR="0040008E" w:rsidRPr="00684D56" w:rsidRDefault="0040008E" w:rsidP="0040008E">
      <w:r w:rsidRPr="00684D56">
        <w:t xml:space="preserve">Štýl normálny. </w:t>
      </w:r>
    </w:p>
    <w:p w14:paraId="346A043C" w14:textId="414DA6EE" w:rsidR="0040008E" w:rsidRPr="00684D56" w:rsidRDefault="0040008E" w:rsidP="0040008E">
      <w:pPr>
        <w:pStyle w:val="Nadpis4"/>
        <w:numPr>
          <w:ilvl w:val="0"/>
          <w:numId w:val="1"/>
        </w:numPr>
      </w:pPr>
      <w:r w:rsidRPr="00684D56">
        <w:t>Záver  (Nadpis 4)</w:t>
      </w:r>
    </w:p>
    <w:p w14:paraId="25006CB0" w14:textId="77777777" w:rsidR="00094B0A" w:rsidRPr="00684D56" w:rsidRDefault="00094B0A" w:rsidP="00094B0A">
      <w:r w:rsidRPr="00684D56">
        <w:t xml:space="preserve">Štýl normálny. </w:t>
      </w:r>
    </w:p>
    <w:p w14:paraId="5BBE265B" w14:textId="62FE8987" w:rsidR="0040008E" w:rsidRPr="00684D56" w:rsidRDefault="0040008E" w:rsidP="0040008E">
      <w:pPr>
        <w:pStyle w:val="Nadpis4"/>
      </w:pPr>
      <w:proofErr w:type="spellStart"/>
      <w:r w:rsidRPr="00684D56">
        <w:t>Acknowledgements</w:t>
      </w:r>
      <w:proofErr w:type="spellEnd"/>
      <w:r w:rsidRPr="00684D56">
        <w:t xml:space="preserve"> (Nadpis 4)</w:t>
      </w:r>
    </w:p>
    <w:p w14:paraId="6E0F4B06" w14:textId="555F4014" w:rsidR="0040008E" w:rsidRPr="00684D56" w:rsidRDefault="0040008E" w:rsidP="0040008E">
      <w:r w:rsidRPr="00684D56">
        <w:t>Štýl normálny. Poďakovanie a podpora za pomoci grantov.</w:t>
      </w:r>
    </w:p>
    <w:p w14:paraId="422A143C" w14:textId="46D498E7" w:rsidR="0040008E" w:rsidRPr="00684D56" w:rsidRDefault="0040008E" w:rsidP="0040008E">
      <w:pPr>
        <w:pStyle w:val="Nadpis4"/>
      </w:pPr>
      <w:r w:rsidRPr="00684D56">
        <w:t>Použitá literatúra</w:t>
      </w:r>
      <w:r w:rsidR="00716A27" w:rsidRPr="00684D56">
        <w:t xml:space="preserve"> (Nadpis 4)</w:t>
      </w:r>
    </w:p>
    <w:p w14:paraId="58B723B7" w14:textId="66E2422F" w:rsidR="00F14171" w:rsidRPr="00684D56" w:rsidRDefault="00F14171" w:rsidP="00F14171">
      <w:pPr>
        <w:rPr>
          <w:lang w:eastAsia="sk-SK"/>
        </w:rPr>
      </w:pPr>
      <w:r w:rsidRPr="00684D56">
        <w:rPr>
          <w:lang w:eastAsia="sk-SK"/>
        </w:rPr>
        <w:t xml:space="preserve">Odkazy sú usporiadané v </w:t>
      </w:r>
      <w:r w:rsidRPr="00684D56">
        <w:rPr>
          <w:b/>
          <w:bCs/>
          <w:lang w:eastAsia="sk-SK"/>
        </w:rPr>
        <w:t>Zozname bibliografických odkazov</w:t>
      </w:r>
      <w:r w:rsidRPr="00684D56">
        <w:rPr>
          <w:lang w:eastAsia="sk-SK"/>
        </w:rPr>
        <w:t xml:space="preserve"> </w:t>
      </w:r>
      <w:r w:rsidRPr="002702F9">
        <w:rPr>
          <w:lang w:eastAsia="sk-SK"/>
        </w:rPr>
        <w:t>v abecednom poradí</w:t>
      </w:r>
      <w:r w:rsidRPr="00684D56">
        <w:rPr>
          <w:lang w:eastAsia="sk-SK"/>
        </w:rPr>
        <w:t xml:space="preserve"> </w:t>
      </w:r>
      <w:r w:rsidR="00684D56" w:rsidRPr="00684D56">
        <w:rPr>
          <w:lang w:eastAsia="sk-SK"/>
        </w:rPr>
        <w:t>priezv</w:t>
      </w:r>
      <w:r w:rsidR="00684D56">
        <w:rPr>
          <w:lang w:eastAsia="sk-SK"/>
        </w:rPr>
        <w:t>i</w:t>
      </w:r>
      <w:r w:rsidR="00684D56" w:rsidRPr="00684D56">
        <w:rPr>
          <w:lang w:eastAsia="sk-SK"/>
        </w:rPr>
        <w:t>sk tvorcov (</w:t>
      </w:r>
      <w:r w:rsidR="00684D56" w:rsidRPr="002702F9">
        <w:rPr>
          <w:lang w:eastAsia="sk-SK"/>
        </w:rPr>
        <w:t>v ukážke sú oddelené len kvôli príkladu a typu odkazu)</w:t>
      </w:r>
      <w:r w:rsidRPr="00684D56">
        <w:rPr>
          <w:lang w:eastAsia="sk-SK"/>
        </w:rPr>
        <w:t xml:space="preserve">, za ktorými nasleduje čiarka, rok vydania a za ním pri výskyte mena rovnakého autora a roka aj malé písmeno na odlíšenie jednotlivých odkazov a citácií. Položky v zozname sa zarovnávajú vľavo </w:t>
      </w:r>
      <w:r w:rsidRPr="002702F9">
        <w:rPr>
          <w:lang w:eastAsia="sk-SK"/>
        </w:rPr>
        <w:t>(nie do bloku).</w:t>
      </w:r>
    </w:p>
    <w:p w14:paraId="6BF3EDA4" w14:textId="77777777" w:rsidR="00F14171" w:rsidRPr="00684D56" w:rsidRDefault="00F14171" w:rsidP="00F14171">
      <w:pPr>
        <w:rPr>
          <w:lang w:eastAsia="sk-SK"/>
        </w:rPr>
      </w:pPr>
      <w:r w:rsidRPr="00684D56">
        <w:rPr>
          <w:b/>
          <w:bCs/>
          <w:lang w:eastAsia="sk-SK"/>
        </w:rPr>
        <w:t>1.Knižné publikácie (monografie, učebnice, zborníky...)</w:t>
      </w:r>
    </w:p>
    <w:p w14:paraId="7D9D7505" w14:textId="1860D361" w:rsidR="00716A27" w:rsidRPr="00684D56" w:rsidRDefault="00716A27" w:rsidP="00F14171">
      <w:pPr>
        <w:pStyle w:val="Bezriadkovania"/>
        <w:rPr>
          <w:color w:val="FF0000"/>
          <w:lang w:eastAsia="sk-SK"/>
        </w:rPr>
      </w:pPr>
      <w:r w:rsidRPr="00684D56">
        <w:rPr>
          <w:color w:val="FF0000"/>
          <w:lang w:eastAsia="sk-SK"/>
        </w:rPr>
        <w:t>Na formátovanie bibliografických odkazov použite „štýl Literatúra“.</w:t>
      </w:r>
    </w:p>
    <w:p w14:paraId="3D57E64D" w14:textId="64FA9E72" w:rsidR="00F14171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 xml:space="preserve">HORVÁT, J. et al., 1999. </w:t>
      </w:r>
      <w:r w:rsidRPr="00684D56">
        <w:rPr>
          <w:i/>
          <w:iCs/>
          <w:lang w:eastAsia="sk-SK"/>
        </w:rPr>
        <w:t>Anatómia a biológia človeka</w:t>
      </w:r>
      <w:r w:rsidRPr="00684D56">
        <w:rPr>
          <w:lang w:eastAsia="sk-SK"/>
        </w:rPr>
        <w:t>. 2. vyd. Bratislava: Obzor. ISBN80-07-00031-5.</w:t>
      </w:r>
    </w:p>
    <w:p w14:paraId="376C6E30" w14:textId="11E9DB14" w:rsidR="00F14171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 xml:space="preserve">KOVAČKA, M., </w:t>
      </w:r>
      <w:proofErr w:type="spellStart"/>
      <w:r w:rsidRPr="00684D56">
        <w:rPr>
          <w:lang w:eastAsia="sk-SK"/>
        </w:rPr>
        <w:t>ed</w:t>
      </w:r>
      <w:proofErr w:type="spellEnd"/>
      <w:r w:rsidRPr="00684D56">
        <w:rPr>
          <w:lang w:eastAsia="sk-SK"/>
        </w:rPr>
        <w:t xml:space="preserve">., 2000. </w:t>
      </w:r>
      <w:r w:rsidRPr="00684D56">
        <w:rPr>
          <w:i/>
          <w:iCs/>
          <w:lang w:eastAsia="sk-SK"/>
        </w:rPr>
        <w:t>Bibliografický zborník 1992-93</w:t>
      </w:r>
      <w:r w:rsidRPr="00684D56">
        <w:rPr>
          <w:lang w:eastAsia="sk-SK"/>
        </w:rPr>
        <w:t>. Martin: Matica slovenská. ISBN80-7090-507-7.</w:t>
      </w:r>
    </w:p>
    <w:p w14:paraId="6A0488ED" w14:textId="0C64936A" w:rsidR="00F14171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 xml:space="preserve">OBERT, V., 2006. </w:t>
      </w:r>
      <w:r w:rsidRPr="00684D56">
        <w:rPr>
          <w:i/>
          <w:iCs/>
          <w:lang w:eastAsia="sk-SK"/>
        </w:rPr>
        <w:t>Návraty a odkazy</w:t>
      </w:r>
      <w:r w:rsidRPr="00684D56">
        <w:rPr>
          <w:lang w:eastAsia="sk-SK"/>
        </w:rPr>
        <w:t>. Nitra: Univerzita Konštantína Filozofa. ISBN80-8094-046-0.</w:t>
      </w:r>
    </w:p>
    <w:p w14:paraId="097806F4" w14:textId="5533DD49" w:rsidR="00094B0A" w:rsidRPr="00684D56" w:rsidRDefault="00094B0A" w:rsidP="00094B0A">
      <w:pPr>
        <w:pStyle w:val="Bezriadkovania"/>
      </w:pPr>
      <w:r w:rsidRPr="00684D56">
        <w:t xml:space="preserve">ROHOŇOVÁ, Ľ. A M. GAŠPAROVÁ, 2006. </w:t>
      </w:r>
      <w:r w:rsidRPr="00684D56">
        <w:rPr>
          <w:i/>
          <w:iCs/>
        </w:rPr>
        <w:t>Metodika popisu článkov vo formáte MARC 21 s interpretáciou pravidiel AACR: príručka používateľa: verzia V 2.1.</w:t>
      </w:r>
      <w:r w:rsidRPr="00684D56">
        <w:t xml:space="preserve"> [online]. Martin: Slovenská národná knižnica [cit. 2013-01-24]. ISBN 80-89023-69-X. Dostupné z: http://www.snk.sk/nbuu/metodika_clanky_MARC21.pdf</w:t>
      </w:r>
    </w:p>
    <w:p w14:paraId="28924972" w14:textId="53865870" w:rsidR="00F14171" w:rsidRPr="00684D56" w:rsidRDefault="00F14171" w:rsidP="00F14171">
      <w:pPr>
        <w:pStyle w:val="Bezriadkovania"/>
        <w:rPr>
          <w:rFonts w:ascii="Times New Roman" w:hAnsi="Times New Roman" w:cs="Times New Roman"/>
          <w:szCs w:val="24"/>
          <w:lang w:eastAsia="sk-SK"/>
        </w:rPr>
      </w:pPr>
      <w:r w:rsidRPr="00684D56">
        <w:rPr>
          <w:lang w:eastAsia="sk-SK"/>
        </w:rPr>
        <w:t>TIMKO, J., P. SIEKEL a J.TURŇA, 2004. Geneticky modifikované organizmy. Bratislava: Veda. ISBN80-224-0834-4.</w:t>
      </w:r>
    </w:p>
    <w:p w14:paraId="2BCB727A" w14:textId="401C3233" w:rsidR="00F14171" w:rsidRPr="00684D56" w:rsidRDefault="00F14171" w:rsidP="00F14171">
      <w:pPr>
        <w:pStyle w:val="Bezriadkovania"/>
        <w:rPr>
          <w:b/>
          <w:bCs/>
          <w:lang w:eastAsia="sk-SK"/>
        </w:rPr>
      </w:pPr>
      <w:r w:rsidRPr="00684D56">
        <w:rPr>
          <w:b/>
          <w:bCs/>
          <w:lang w:eastAsia="sk-SK"/>
        </w:rPr>
        <w:t>2.</w:t>
      </w:r>
      <w:r w:rsidR="000F28A8" w:rsidRPr="00684D56">
        <w:rPr>
          <w:b/>
          <w:bCs/>
          <w:lang w:eastAsia="sk-SK"/>
        </w:rPr>
        <w:t xml:space="preserve"> </w:t>
      </w:r>
      <w:r w:rsidRPr="00684D56">
        <w:rPr>
          <w:b/>
          <w:bCs/>
          <w:lang w:eastAsia="sk-SK"/>
        </w:rPr>
        <w:t>Článok v časopise</w:t>
      </w:r>
    </w:p>
    <w:p w14:paraId="0D840789" w14:textId="77777777" w:rsidR="000F28A8" w:rsidRPr="00684D56" w:rsidRDefault="00F14171" w:rsidP="000F28A8">
      <w:pPr>
        <w:pStyle w:val="Bezriadkovania"/>
        <w:rPr>
          <w:lang w:eastAsia="sk-SK"/>
        </w:rPr>
      </w:pPr>
      <w:r w:rsidRPr="00684D56">
        <w:rPr>
          <w:lang w:eastAsia="sk-SK"/>
        </w:rPr>
        <w:t xml:space="preserve">NEROVÁ, J., 2000. Princípy formovania vzdelania v informačnej vede. In: </w:t>
      </w:r>
      <w:r w:rsidRPr="00684D56">
        <w:rPr>
          <w:i/>
          <w:iCs/>
          <w:lang w:eastAsia="sk-SK"/>
        </w:rPr>
        <w:t>Pedagogická revue</w:t>
      </w:r>
      <w:r w:rsidRPr="00684D56">
        <w:rPr>
          <w:lang w:eastAsia="sk-SK"/>
        </w:rPr>
        <w:t>. Roč. 2, č. 3, s. 8-16. ISSN 1335-1982.3.</w:t>
      </w:r>
    </w:p>
    <w:p w14:paraId="5AE3CBFE" w14:textId="2870E167" w:rsidR="000F28A8" w:rsidRPr="00684D56" w:rsidRDefault="000F28A8" w:rsidP="000F28A8">
      <w:pPr>
        <w:pStyle w:val="Bezriadkovania"/>
        <w:rPr>
          <w:lang w:eastAsia="sk-SK"/>
        </w:rPr>
      </w:pPr>
      <w:r w:rsidRPr="00684D56">
        <w:t xml:space="preserve">KUCIANOVÁ, Anna, 2001. Významná personálna bibliografia. In: </w:t>
      </w:r>
      <w:r w:rsidRPr="00684D56">
        <w:rPr>
          <w:i/>
          <w:iCs/>
        </w:rPr>
        <w:t>Knižnica</w:t>
      </w:r>
      <w:r w:rsidRPr="00684D56">
        <w:t xml:space="preserve"> [online]. Roč. 2, č.11-12, s.662 [cit. 15. júna 2013]. ISSN 1336-0965. Dostupné z: http://www.snk.sk/swift_data/source/NBU/Kniznica/11_12_2001/662.pdf</w:t>
      </w:r>
    </w:p>
    <w:p w14:paraId="6E291407" w14:textId="0DC154F0" w:rsidR="000F28A8" w:rsidRPr="00684D56" w:rsidRDefault="000F28A8" w:rsidP="000F28A8">
      <w:pPr>
        <w:pStyle w:val="Bezriadkovania"/>
        <w:rPr>
          <w:b/>
          <w:bCs/>
          <w:lang w:eastAsia="sk-SK"/>
        </w:rPr>
      </w:pPr>
      <w:r w:rsidRPr="00684D56">
        <w:rPr>
          <w:b/>
          <w:bCs/>
        </w:rPr>
        <w:t>3. Článok (kapitola) z knižnej publikácie (zborník, monografia, učebnica...)</w:t>
      </w:r>
    </w:p>
    <w:p w14:paraId="330738D6" w14:textId="611D28E9" w:rsidR="000F28A8" w:rsidRPr="00684D56" w:rsidRDefault="000F28A8" w:rsidP="000F28A8">
      <w:pPr>
        <w:pStyle w:val="Bezriadkovania"/>
        <w:rPr>
          <w:lang w:eastAsia="sk-SK"/>
        </w:rPr>
      </w:pPr>
      <w:r w:rsidRPr="00684D56">
        <w:t xml:space="preserve">GÁBRIŠ, T., 2005. Návrh obchodnoprávnej úpravy </w:t>
      </w:r>
      <w:proofErr w:type="spellStart"/>
      <w:r w:rsidRPr="00684D56">
        <w:t>regnikolárnej</w:t>
      </w:r>
      <w:proofErr w:type="spellEnd"/>
      <w:r w:rsidRPr="00684D56">
        <w:t xml:space="preserve"> deputácie in </w:t>
      </w:r>
      <w:proofErr w:type="spellStart"/>
      <w:r w:rsidRPr="00684D56">
        <w:t>iudicis</w:t>
      </w:r>
      <w:proofErr w:type="spellEnd"/>
      <w:r w:rsidRPr="00684D56">
        <w:t xml:space="preserve">. In: K. SCHELLE a L. VOJÁČEK, </w:t>
      </w:r>
      <w:proofErr w:type="spellStart"/>
      <w:r w:rsidRPr="00684D56">
        <w:t>eds</w:t>
      </w:r>
      <w:proofErr w:type="spellEnd"/>
      <w:r w:rsidRPr="00684D56">
        <w:t xml:space="preserve">. </w:t>
      </w:r>
      <w:proofErr w:type="spellStart"/>
      <w:r w:rsidRPr="00684D56">
        <w:rPr>
          <w:i/>
          <w:iCs/>
        </w:rPr>
        <w:t>Stát</w:t>
      </w:r>
      <w:proofErr w:type="spellEnd"/>
      <w:r w:rsidRPr="00684D56">
        <w:rPr>
          <w:i/>
          <w:iCs/>
        </w:rPr>
        <w:t xml:space="preserve"> a právo v období </w:t>
      </w:r>
      <w:proofErr w:type="spellStart"/>
      <w:r w:rsidRPr="00684D56">
        <w:rPr>
          <w:i/>
          <w:iCs/>
        </w:rPr>
        <w:t>absolutismu</w:t>
      </w:r>
      <w:proofErr w:type="spellEnd"/>
      <w:r w:rsidRPr="00684D56">
        <w:rPr>
          <w:i/>
          <w:iCs/>
        </w:rPr>
        <w:t xml:space="preserve">: </w:t>
      </w:r>
      <w:proofErr w:type="spellStart"/>
      <w:r w:rsidRPr="00684D56">
        <w:rPr>
          <w:i/>
          <w:iCs/>
        </w:rPr>
        <w:t>sborník</w:t>
      </w:r>
      <w:proofErr w:type="spellEnd"/>
      <w:r w:rsidRPr="00684D56">
        <w:t>. Brno: Masarykova univerzita, s. 175.</w:t>
      </w:r>
    </w:p>
    <w:p w14:paraId="74723E54" w14:textId="5C809988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>KOMOROVÁ, K</w:t>
      </w:r>
      <w:r w:rsidR="000F28A8" w:rsidRPr="00684D56">
        <w:rPr>
          <w:lang w:eastAsia="sk-SK"/>
        </w:rPr>
        <w:t>.</w:t>
      </w:r>
      <w:r w:rsidRPr="00684D56">
        <w:rPr>
          <w:lang w:eastAsia="sk-SK"/>
        </w:rPr>
        <w:t>, 2005. Najstaršie trnavské tlače v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Slovenskej národnej knižnici v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Martine. In:</w:t>
      </w:r>
      <w:r w:rsidR="000F28A8" w:rsidRPr="00684D56">
        <w:rPr>
          <w:lang w:eastAsia="sk-SK"/>
        </w:rPr>
        <w:t xml:space="preserve"> </w:t>
      </w:r>
      <w:r w:rsidRPr="00684D56">
        <w:rPr>
          <w:i/>
          <w:iCs/>
          <w:lang w:eastAsia="sk-SK"/>
        </w:rPr>
        <w:t>Kniha 2005: zborník o</w:t>
      </w:r>
      <w:r w:rsidR="000F28A8" w:rsidRPr="00684D56">
        <w:rPr>
          <w:i/>
          <w:iCs/>
          <w:lang w:eastAsia="sk-SK"/>
        </w:rPr>
        <w:t xml:space="preserve"> </w:t>
      </w:r>
      <w:r w:rsidRPr="00684D56">
        <w:rPr>
          <w:i/>
          <w:iCs/>
          <w:lang w:eastAsia="sk-SK"/>
        </w:rPr>
        <w:t>problémoch a</w:t>
      </w:r>
      <w:r w:rsidR="000F28A8" w:rsidRPr="00684D56">
        <w:rPr>
          <w:i/>
          <w:iCs/>
          <w:lang w:eastAsia="sk-SK"/>
        </w:rPr>
        <w:t xml:space="preserve"> </w:t>
      </w:r>
      <w:r w:rsidRPr="00684D56">
        <w:rPr>
          <w:i/>
          <w:iCs/>
          <w:lang w:eastAsia="sk-SK"/>
        </w:rPr>
        <w:t>dejinách knižnej kultúry</w:t>
      </w:r>
      <w:r w:rsidRPr="00684D56">
        <w:rPr>
          <w:lang w:eastAsia="sk-SK"/>
        </w:rPr>
        <w:t xml:space="preserve">. Martin: Slovenská národná knižnica, s. 341-345. ISBN80-89023-55-X. </w:t>
      </w:r>
    </w:p>
    <w:p w14:paraId="481D56FB" w14:textId="3CE5E3CC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lastRenderedPageBreak/>
        <w:t>KUCIANOVÁ, A</w:t>
      </w:r>
      <w:r w:rsidR="000F28A8" w:rsidRPr="00684D56">
        <w:rPr>
          <w:lang w:eastAsia="sk-SK"/>
        </w:rPr>
        <w:t xml:space="preserve">., </w:t>
      </w:r>
      <w:r w:rsidRPr="00684D56">
        <w:rPr>
          <w:lang w:eastAsia="sk-SK"/>
        </w:rPr>
        <w:t>2005. Personálie v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elektronickej súbežnej Slovenskej národnej bibliografii. In:</w:t>
      </w:r>
      <w:r w:rsidR="000F28A8" w:rsidRPr="00684D56">
        <w:rPr>
          <w:lang w:eastAsia="sk-SK"/>
        </w:rPr>
        <w:t xml:space="preserve"> </w:t>
      </w:r>
      <w:r w:rsidRPr="00684D56">
        <w:rPr>
          <w:i/>
          <w:iCs/>
          <w:lang w:eastAsia="sk-SK"/>
        </w:rPr>
        <w:t>Bibliografický zborník 2000-2001</w:t>
      </w:r>
      <w:r w:rsidRPr="00684D56">
        <w:rPr>
          <w:lang w:eastAsia="sk-SK"/>
        </w:rPr>
        <w:t xml:space="preserve">[online]. Martin: Slovenská národná knižnica, s. 136-139 [cit. 24. septembra 2012]. Dostupné z: </w:t>
      </w:r>
      <w:r w:rsidR="000F28A8" w:rsidRPr="00684D56">
        <w:rPr>
          <w:lang w:eastAsia="sk-SK"/>
        </w:rPr>
        <w:t>http://www.snk.sk/nbuu/Zborník_2000_2001.pdf</w:t>
      </w:r>
    </w:p>
    <w:p w14:paraId="4418B2FC" w14:textId="77777777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>STEINEROVÁ, Jela, 2000. Základy filozofie človeka v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knižničnej a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informačnej vede. In: Š. KIMLIČKA et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 xml:space="preserve">al., </w:t>
      </w:r>
      <w:proofErr w:type="spellStart"/>
      <w:r w:rsidRPr="00684D56">
        <w:rPr>
          <w:lang w:eastAsia="sk-SK"/>
        </w:rPr>
        <w:t>eds</w:t>
      </w:r>
      <w:proofErr w:type="spellEnd"/>
      <w:r w:rsidRPr="00684D56">
        <w:rPr>
          <w:lang w:eastAsia="sk-SK"/>
        </w:rPr>
        <w:t xml:space="preserve">. </w:t>
      </w:r>
      <w:r w:rsidRPr="00684D56">
        <w:rPr>
          <w:i/>
          <w:iCs/>
          <w:lang w:eastAsia="sk-SK"/>
        </w:rPr>
        <w:t>Knižničná a</w:t>
      </w:r>
      <w:r w:rsidR="000F28A8" w:rsidRPr="00684D56">
        <w:rPr>
          <w:i/>
          <w:iCs/>
          <w:lang w:eastAsia="sk-SK"/>
        </w:rPr>
        <w:t xml:space="preserve"> </w:t>
      </w:r>
      <w:r w:rsidRPr="00684D56">
        <w:rPr>
          <w:i/>
          <w:iCs/>
          <w:lang w:eastAsia="sk-SK"/>
        </w:rPr>
        <w:t>informačná veda na prahu informačnej spoločnosti</w:t>
      </w:r>
      <w:r w:rsidRPr="00684D56">
        <w:rPr>
          <w:lang w:eastAsia="sk-SK"/>
        </w:rPr>
        <w:t>.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Bratislava: Stimul, s. 9-56. ISBN 80-88982-29-4.4.</w:t>
      </w:r>
    </w:p>
    <w:p w14:paraId="127248E3" w14:textId="77777777" w:rsidR="000F28A8" w:rsidRPr="00684D56" w:rsidRDefault="000F28A8" w:rsidP="00F14171">
      <w:pPr>
        <w:pStyle w:val="Bezriadkovania"/>
        <w:rPr>
          <w:b/>
          <w:bCs/>
          <w:lang w:eastAsia="sk-SK"/>
        </w:rPr>
      </w:pPr>
      <w:r w:rsidRPr="00684D56">
        <w:rPr>
          <w:b/>
          <w:bCs/>
          <w:lang w:eastAsia="sk-SK"/>
        </w:rPr>
        <w:t xml:space="preserve">4. </w:t>
      </w:r>
      <w:r w:rsidR="00F14171" w:rsidRPr="00684D56">
        <w:rPr>
          <w:b/>
          <w:bCs/>
          <w:lang w:eastAsia="sk-SK"/>
        </w:rPr>
        <w:t>Vedecko-kvalifikačné práce</w:t>
      </w:r>
    </w:p>
    <w:p w14:paraId="7FF072CB" w14:textId="77777777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>MIKULÁŠIKOVÁ, M., 1999. Didaktické pomôcka pre praktickú výučbu na hodinách výtvarnej výchovy pre 2. stupeň základných škôl: diplomová práca. Nitra: UKF.</w:t>
      </w:r>
    </w:p>
    <w:p w14:paraId="71230494" w14:textId="69325815" w:rsidR="000F28A8" w:rsidRPr="00684D56" w:rsidRDefault="00F14171" w:rsidP="00F14171">
      <w:pPr>
        <w:pStyle w:val="Bezriadkovania"/>
        <w:rPr>
          <w:b/>
          <w:bCs/>
          <w:lang w:eastAsia="sk-SK"/>
        </w:rPr>
      </w:pPr>
      <w:r w:rsidRPr="00684D56">
        <w:rPr>
          <w:b/>
          <w:bCs/>
          <w:lang w:eastAsia="sk-SK"/>
        </w:rPr>
        <w:t>5.</w:t>
      </w:r>
      <w:r w:rsidR="000F28A8" w:rsidRPr="00684D56">
        <w:rPr>
          <w:b/>
          <w:bCs/>
          <w:lang w:eastAsia="sk-SK"/>
        </w:rPr>
        <w:t xml:space="preserve"> </w:t>
      </w:r>
      <w:r w:rsidRPr="00684D56">
        <w:rPr>
          <w:b/>
          <w:bCs/>
          <w:lang w:eastAsia="sk-SK"/>
        </w:rPr>
        <w:t>Výskumné správy</w:t>
      </w:r>
    </w:p>
    <w:p w14:paraId="5639C588" w14:textId="77777777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>BAUMGARTNER, J. a kol., 1998. Ochrana a udržiavanie genofondu zvierat, šľachtenie zvierat: výskumná správa. Nitra: VÚŽV.</w:t>
      </w:r>
    </w:p>
    <w:p w14:paraId="3C15E345" w14:textId="4B69FD63" w:rsidR="000F28A8" w:rsidRPr="00684D56" w:rsidRDefault="00F14171" w:rsidP="00F14171">
      <w:pPr>
        <w:pStyle w:val="Bezriadkovania"/>
        <w:rPr>
          <w:b/>
          <w:bCs/>
          <w:lang w:eastAsia="sk-SK"/>
        </w:rPr>
      </w:pPr>
      <w:r w:rsidRPr="00684D56">
        <w:rPr>
          <w:b/>
          <w:bCs/>
          <w:lang w:eastAsia="sk-SK"/>
        </w:rPr>
        <w:t>6.</w:t>
      </w:r>
      <w:r w:rsidR="000F28A8" w:rsidRPr="00684D56">
        <w:rPr>
          <w:b/>
          <w:bCs/>
          <w:lang w:eastAsia="sk-SK"/>
        </w:rPr>
        <w:t xml:space="preserve"> </w:t>
      </w:r>
      <w:r w:rsidRPr="00684D56">
        <w:rPr>
          <w:b/>
          <w:bCs/>
          <w:lang w:eastAsia="sk-SK"/>
        </w:rPr>
        <w:t>Normy</w:t>
      </w:r>
    </w:p>
    <w:p w14:paraId="185C9715" w14:textId="77777777" w:rsidR="000F28A8" w:rsidRPr="00684D56" w:rsidRDefault="00F14171" w:rsidP="00F14171">
      <w:pPr>
        <w:pStyle w:val="Bezriadkovania"/>
        <w:rPr>
          <w:lang w:eastAsia="sk-SK"/>
        </w:rPr>
      </w:pPr>
      <w:r w:rsidRPr="00684D56">
        <w:rPr>
          <w:lang w:eastAsia="sk-SK"/>
        </w:rPr>
        <w:t xml:space="preserve">ISO 690: 2010, </w:t>
      </w:r>
      <w:proofErr w:type="spellStart"/>
      <w:r w:rsidRPr="00684D56">
        <w:rPr>
          <w:lang w:eastAsia="sk-SK"/>
        </w:rPr>
        <w:t>Information</w:t>
      </w:r>
      <w:proofErr w:type="spellEnd"/>
      <w:r w:rsidRPr="00684D56">
        <w:rPr>
          <w:lang w:eastAsia="sk-SK"/>
        </w:rPr>
        <w:t xml:space="preserve"> and </w:t>
      </w:r>
      <w:proofErr w:type="spellStart"/>
      <w:r w:rsidRPr="00684D56">
        <w:rPr>
          <w:lang w:eastAsia="sk-SK"/>
        </w:rPr>
        <w:t>documentation</w:t>
      </w:r>
      <w:proofErr w:type="spellEnd"/>
      <w:r w:rsidRPr="00684D56">
        <w:rPr>
          <w:lang w:eastAsia="sk-SK"/>
        </w:rPr>
        <w:t xml:space="preserve">. </w:t>
      </w:r>
      <w:proofErr w:type="spellStart"/>
      <w:r w:rsidRPr="00684D56">
        <w:rPr>
          <w:lang w:eastAsia="sk-SK"/>
        </w:rPr>
        <w:t>Guidelines</w:t>
      </w:r>
      <w:proofErr w:type="spellEnd"/>
      <w:r w:rsidRPr="00684D56">
        <w:rPr>
          <w:lang w:eastAsia="sk-SK"/>
        </w:rPr>
        <w:t xml:space="preserve"> </w:t>
      </w:r>
      <w:proofErr w:type="spellStart"/>
      <w:r w:rsidRPr="00684D56">
        <w:rPr>
          <w:lang w:eastAsia="sk-SK"/>
        </w:rPr>
        <w:t>for</w:t>
      </w:r>
      <w:proofErr w:type="spellEnd"/>
      <w:r w:rsidRPr="00684D56">
        <w:rPr>
          <w:lang w:eastAsia="sk-SK"/>
        </w:rPr>
        <w:t xml:space="preserve"> </w:t>
      </w:r>
      <w:proofErr w:type="spellStart"/>
      <w:r w:rsidRPr="00684D56">
        <w:rPr>
          <w:lang w:eastAsia="sk-SK"/>
        </w:rPr>
        <w:t>bibliographic</w:t>
      </w:r>
      <w:proofErr w:type="spellEnd"/>
      <w:r w:rsidRPr="00684D56">
        <w:rPr>
          <w:lang w:eastAsia="sk-SK"/>
        </w:rPr>
        <w:t xml:space="preserve"> </w:t>
      </w:r>
      <w:proofErr w:type="spellStart"/>
      <w:r w:rsidRPr="00684D56">
        <w:rPr>
          <w:lang w:eastAsia="sk-SK"/>
        </w:rPr>
        <w:t>references</w:t>
      </w:r>
      <w:proofErr w:type="spellEnd"/>
      <w:r w:rsidRPr="00684D56">
        <w:rPr>
          <w:lang w:eastAsia="sk-SK"/>
        </w:rPr>
        <w:t xml:space="preserve"> and </w:t>
      </w:r>
      <w:proofErr w:type="spellStart"/>
      <w:r w:rsidRPr="00684D56">
        <w:rPr>
          <w:lang w:eastAsia="sk-SK"/>
        </w:rPr>
        <w:t>citations</w:t>
      </w:r>
      <w:proofErr w:type="spellEnd"/>
      <w:r w:rsidRPr="00684D56">
        <w:rPr>
          <w:lang w:eastAsia="sk-SK"/>
        </w:rPr>
        <w:t xml:space="preserve"> to </w:t>
      </w:r>
      <w:proofErr w:type="spellStart"/>
      <w:r w:rsidRPr="00684D56">
        <w:rPr>
          <w:lang w:eastAsia="sk-SK"/>
        </w:rPr>
        <w:t>information</w:t>
      </w:r>
      <w:proofErr w:type="spellEnd"/>
      <w:r w:rsidRPr="00684D56">
        <w:rPr>
          <w:lang w:eastAsia="sk-SK"/>
        </w:rPr>
        <w:t xml:space="preserve"> </w:t>
      </w:r>
      <w:proofErr w:type="spellStart"/>
      <w:r w:rsidRPr="00684D56">
        <w:rPr>
          <w:lang w:eastAsia="sk-SK"/>
        </w:rPr>
        <w:t>resources</w:t>
      </w:r>
      <w:proofErr w:type="spellEnd"/>
      <w:r w:rsidRPr="00684D56">
        <w:rPr>
          <w:lang w:eastAsia="sk-SK"/>
        </w:rPr>
        <w:t>.</w:t>
      </w:r>
    </w:p>
    <w:p w14:paraId="6F86BDDB" w14:textId="092846D7" w:rsidR="000F28A8" w:rsidRPr="00684D56" w:rsidRDefault="00F14171" w:rsidP="00F14171">
      <w:pPr>
        <w:pStyle w:val="Bezriadkovania"/>
        <w:rPr>
          <w:b/>
          <w:bCs/>
          <w:lang w:eastAsia="sk-SK"/>
        </w:rPr>
      </w:pPr>
      <w:r w:rsidRPr="00684D56">
        <w:rPr>
          <w:b/>
          <w:bCs/>
          <w:lang w:eastAsia="sk-SK"/>
        </w:rPr>
        <w:t>7.</w:t>
      </w:r>
      <w:r w:rsidR="000F28A8" w:rsidRPr="00684D56">
        <w:rPr>
          <w:b/>
          <w:bCs/>
          <w:lang w:eastAsia="sk-SK"/>
        </w:rPr>
        <w:t xml:space="preserve"> </w:t>
      </w:r>
      <w:r w:rsidRPr="00684D56">
        <w:rPr>
          <w:b/>
          <w:bCs/>
          <w:lang w:eastAsia="sk-SK"/>
        </w:rPr>
        <w:t xml:space="preserve">Archívne materiály </w:t>
      </w:r>
    </w:p>
    <w:p w14:paraId="4FE88ED4" w14:textId="79B75441" w:rsidR="00116EEE" w:rsidRPr="00684D56" w:rsidRDefault="00F14171" w:rsidP="00F14171">
      <w:pPr>
        <w:pStyle w:val="Bezriadkovania"/>
      </w:pPr>
      <w:r w:rsidRPr="00684D56">
        <w:rPr>
          <w:lang w:eastAsia="sk-SK"/>
        </w:rPr>
        <w:t>BANÍK, A</w:t>
      </w:r>
      <w:r w:rsidR="000F28A8" w:rsidRPr="00684D56">
        <w:rPr>
          <w:lang w:eastAsia="sk-SK"/>
        </w:rPr>
        <w:t xml:space="preserve">. </w:t>
      </w:r>
      <w:r w:rsidRPr="00684D56">
        <w:rPr>
          <w:lang w:eastAsia="sk-SK"/>
        </w:rPr>
        <w:t>A</w:t>
      </w:r>
      <w:r w:rsidR="000F28A8" w:rsidRPr="00684D56">
        <w:rPr>
          <w:lang w:eastAsia="sk-SK"/>
        </w:rPr>
        <w:t>.</w:t>
      </w:r>
      <w:r w:rsidRPr="00684D56">
        <w:rPr>
          <w:lang w:eastAsia="sk-SK"/>
        </w:rPr>
        <w:t xml:space="preserve">, 2010. </w:t>
      </w:r>
      <w:r w:rsidRPr="00684D56">
        <w:rPr>
          <w:i/>
          <w:iCs/>
          <w:lang w:eastAsia="sk-SK"/>
        </w:rPr>
        <w:t>Korešpondencia s</w:t>
      </w:r>
      <w:r w:rsidR="000F28A8" w:rsidRPr="00684D56">
        <w:rPr>
          <w:i/>
          <w:iCs/>
          <w:lang w:eastAsia="sk-SK"/>
        </w:rPr>
        <w:t xml:space="preserve"> </w:t>
      </w:r>
      <w:r w:rsidRPr="00684D56">
        <w:rPr>
          <w:i/>
          <w:iCs/>
          <w:lang w:eastAsia="sk-SK"/>
        </w:rPr>
        <w:t>Pavlom Horváthom</w:t>
      </w:r>
      <w:r w:rsidRPr="00684D56">
        <w:rPr>
          <w:lang w:eastAsia="sk-SK"/>
        </w:rPr>
        <w:t>. 2 s. Rukopis. Metodická diskusia z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r.1911. Umiestnenie: Martin: SNK, Archív literatúry a</w:t>
      </w:r>
      <w:r w:rsidR="000F28A8" w:rsidRPr="00684D56">
        <w:rPr>
          <w:lang w:eastAsia="sk-SK"/>
        </w:rPr>
        <w:t xml:space="preserve"> </w:t>
      </w:r>
      <w:r w:rsidRPr="00684D56">
        <w:rPr>
          <w:lang w:eastAsia="sk-SK"/>
        </w:rPr>
        <w:t>umenia. Signatúra AXC/ 4-1</w:t>
      </w:r>
      <w:r w:rsidR="000F28A8" w:rsidRPr="00684D56">
        <w:rPr>
          <w:lang w:eastAsia="sk-SK"/>
        </w:rPr>
        <w:t>.</w:t>
      </w:r>
    </w:p>
    <w:p w14:paraId="3A6B1CD5" w14:textId="542BCBD7" w:rsidR="00F14171" w:rsidRDefault="00F14171" w:rsidP="002E0629">
      <w:pPr>
        <w:ind w:left="709" w:hanging="709"/>
      </w:pPr>
    </w:p>
    <w:p w14:paraId="2F37D7EA" w14:textId="1464B4B5" w:rsidR="00174E1C" w:rsidRPr="007F5589" w:rsidRDefault="00174E1C" w:rsidP="002E0629">
      <w:pPr>
        <w:ind w:left="709" w:hanging="709"/>
        <w:rPr>
          <w:b/>
          <w:szCs w:val="24"/>
        </w:rPr>
      </w:pPr>
      <w:r w:rsidRPr="007F5589">
        <w:rPr>
          <w:b/>
          <w:szCs w:val="24"/>
        </w:rPr>
        <w:t>Kontaktná adresa</w:t>
      </w:r>
    </w:p>
    <w:p w14:paraId="781069B7" w14:textId="77777777" w:rsidR="00174E1C" w:rsidRDefault="00174E1C" w:rsidP="000307C9">
      <w:pPr>
        <w:spacing w:after="0"/>
      </w:pPr>
      <w:r w:rsidRPr="00174E1C">
        <w:t xml:space="preserve">PaedDr. </w:t>
      </w:r>
      <w:r>
        <w:t xml:space="preserve">Janka Ferencová, </w:t>
      </w:r>
      <w:r w:rsidRPr="00174E1C">
        <w:t>PhD.</w:t>
      </w:r>
    </w:p>
    <w:p w14:paraId="57242C06" w14:textId="6E38146F" w:rsidR="00174E1C" w:rsidRDefault="00174E1C" w:rsidP="000307C9">
      <w:pPr>
        <w:spacing w:after="0"/>
      </w:pPr>
      <w:r w:rsidRPr="00174E1C">
        <w:t>Prešovská univerzita v</w:t>
      </w:r>
      <w:r>
        <w:t> </w:t>
      </w:r>
      <w:r w:rsidRPr="00174E1C">
        <w:t>Prešove</w:t>
      </w:r>
    </w:p>
    <w:p w14:paraId="470846D8" w14:textId="77777777" w:rsidR="00174E1C" w:rsidRDefault="00174E1C" w:rsidP="000307C9">
      <w:pPr>
        <w:spacing w:after="0"/>
      </w:pPr>
      <w:r w:rsidRPr="00174E1C">
        <w:t>Pedagogická fakulta</w:t>
      </w:r>
    </w:p>
    <w:p w14:paraId="33FE0775" w14:textId="0E035E02" w:rsidR="00174E1C" w:rsidRDefault="00174E1C" w:rsidP="000307C9">
      <w:pPr>
        <w:spacing w:after="0"/>
      </w:pPr>
      <w:r w:rsidRPr="00174E1C">
        <w:t>Katedra predškolskej a elementárnej pedagogiky a</w:t>
      </w:r>
      <w:r>
        <w:t> </w:t>
      </w:r>
      <w:r w:rsidRPr="00174E1C">
        <w:t>psychológie</w:t>
      </w:r>
    </w:p>
    <w:p w14:paraId="3AA183FB" w14:textId="77777777" w:rsidR="00174E1C" w:rsidRDefault="00174E1C" w:rsidP="000307C9">
      <w:pPr>
        <w:spacing w:after="0"/>
      </w:pPr>
      <w:r w:rsidRPr="00174E1C">
        <w:t>Ul. 17. Novembra 15</w:t>
      </w:r>
    </w:p>
    <w:p w14:paraId="0B90DBEF" w14:textId="6CB6E6D8" w:rsidR="00174E1C" w:rsidRDefault="00174E1C" w:rsidP="000307C9">
      <w:pPr>
        <w:spacing w:after="0"/>
      </w:pPr>
      <w:r w:rsidRPr="00174E1C">
        <w:t>080</w:t>
      </w:r>
      <w:r w:rsidR="000307C9">
        <w:t xml:space="preserve"> </w:t>
      </w:r>
      <w:r w:rsidRPr="00174E1C">
        <w:t>01 Prešov</w:t>
      </w:r>
    </w:p>
    <w:p w14:paraId="1DD6EFAF" w14:textId="3CF59790" w:rsidR="00174E1C" w:rsidRPr="00174E1C" w:rsidRDefault="00174E1C" w:rsidP="000307C9">
      <w:pPr>
        <w:spacing w:after="0"/>
      </w:pPr>
      <w:r>
        <w:t xml:space="preserve">E-mail: </w:t>
      </w:r>
      <w:proofErr w:type="spellStart"/>
      <w:r>
        <w:t>janka</w:t>
      </w:r>
      <w:proofErr w:type="spellEnd"/>
      <w:r>
        <w:t>. ferencova@unipo.sk</w:t>
      </w:r>
    </w:p>
    <w:p w14:paraId="6F93670E" w14:textId="5F726E17" w:rsidR="00174E1C" w:rsidRPr="00684D56" w:rsidRDefault="00174E1C" w:rsidP="002E0629">
      <w:pPr>
        <w:ind w:left="709" w:hanging="709"/>
      </w:pPr>
    </w:p>
    <w:sectPr w:rsidR="00174E1C" w:rsidRPr="0068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4542" w14:textId="77777777" w:rsidR="00BD537A" w:rsidRDefault="00BD537A" w:rsidP="00684D56">
      <w:pPr>
        <w:spacing w:after="0" w:line="240" w:lineRule="auto"/>
      </w:pPr>
      <w:r>
        <w:separator/>
      </w:r>
    </w:p>
  </w:endnote>
  <w:endnote w:type="continuationSeparator" w:id="0">
    <w:p w14:paraId="0AE7431D" w14:textId="77777777" w:rsidR="00BD537A" w:rsidRDefault="00BD537A" w:rsidP="0068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4D09" w14:textId="77777777" w:rsidR="00BD537A" w:rsidRDefault="00BD537A" w:rsidP="00684D56">
      <w:pPr>
        <w:spacing w:after="0" w:line="240" w:lineRule="auto"/>
      </w:pPr>
      <w:r>
        <w:separator/>
      </w:r>
    </w:p>
  </w:footnote>
  <w:footnote w:type="continuationSeparator" w:id="0">
    <w:p w14:paraId="7334E1C8" w14:textId="77777777" w:rsidR="00BD537A" w:rsidRDefault="00BD537A" w:rsidP="00684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BF9"/>
    <w:multiLevelType w:val="multilevel"/>
    <w:tmpl w:val="67E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83C16"/>
    <w:multiLevelType w:val="multilevel"/>
    <w:tmpl w:val="C566878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624FCA"/>
    <w:multiLevelType w:val="multilevel"/>
    <w:tmpl w:val="699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52B99"/>
    <w:multiLevelType w:val="multilevel"/>
    <w:tmpl w:val="A7C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C5A65"/>
    <w:multiLevelType w:val="multilevel"/>
    <w:tmpl w:val="5D2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2248A"/>
    <w:multiLevelType w:val="multilevel"/>
    <w:tmpl w:val="FE4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63599">
    <w:abstractNumId w:val="1"/>
  </w:num>
  <w:num w:numId="2" w16cid:durableId="192573075">
    <w:abstractNumId w:val="2"/>
  </w:num>
  <w:num w:numId="3" w16cid:durableId="1888106841">
    <w:abstractNumId w:val="0"/>
  </w:num>
  <w:num w:numId="4" w16cid:durableId="2021154657">
    <w:abstractNumId w:val="3"/>
  </w:num>
  <w:num w:numId="5" w16cid:durableId="891887011">
    <w:abstractNumId w:val="5"/>
  </w:num>
  <w:num w:numId="6" w16cid:durableId="215237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A3"/>
    <w:rsid w:val="000307C9"/>
    <w:rsid w:val="00094B0A"/>
    <w:rsid w:val="000A4954"/>
    <w:rsid w:val="000C331B"/>
    <w:rsid w:val="000F28A8"/>
    <w:rsid w:val="00104C93"/>
    <w:rsid w:val="00116EEE"/>
    <w:rsid w:val="00174E1C"/>
    <w:rsid w:val="001B6A02"/>
    <w:rsid w:val="002570A3"/>
    <w:rsid w:val="002702F9"/>
    <w:rsid w:val="002E0629"/>
    <w:rsid w:val="002E7C0F"/>
    <w:rsid w:val="002F53B0"/>
    <w:rsid w:val="00307FDA"/>
    <w:rsid w:val="00386FA6"/>
    <w:rsid w:val="0040008E"/>
    <w:rsid w:val="004375B0"/>
    <w:rsid w:val="00445538"/>
    <w:rsid w:val="00481391"/>
    <w:rsid w:val="004D712B"/>
    <w:rsid w:val="00525FCA"/>
    <w:rsid w:val="005A305A"/>
    <w:rsid w:val="005A3CB3"/>
    <w:rsid w:val="005E28A0"/>
    <w:rsid w:val="00604F0E"/>
    <w:rsid w:val="00674862"/>
    <w:rsid w:val="00684D56"/>
    <w:rsid w:val="00696738"/>
    <w:rsid w:val="006A7235"/>
    <w:rsid w:val="006B3D2B"/>
    <w:rsid w:val="006E0487"/>
    <w:rsid w:val="00716A27"/>
    <w:rsid w:val="00754667"/>
    <w:rsid w:val="007B00C9"/>
    <w:rsid w:val="007F5589"/>
    <w:rsid w:val="008719E5"/>
    <w:rsid w:val="008A7586"/>
    <w:rsid w:val="008E6A04"/>
    <w:rsid w:val="00A667F0"/>
    <w:rsid w:val="00A85435"/>
    <w:rsid w:val="00B1462E"/>
    <w:rsid w:val="00B25F29"/>
    <w:rsid w:val="00B73E9A"/>
    <w:rsid w:val="00B778D7"/>
    <w:rsid w:val="00B84CEC"/>
    <w:rsid w:val="00BD537A"/>
    <w:rsid w:val="00C25243"/>
    <w:rsid w:val="00C81998"/>
    <w:rsid w:val="00CB188D"/>
    <w:rsid w:val="00CD52AB"/>
    <w:rsid w:val="00D124C5"/>
    <w:rsid w:val="00D37761"/>
    <w:rsid w:val="00D6606A"/>
    <w:rsid w:val="00DA2453"/>
    <w:rsid w:val="00DA473D"/>
    <w:rsid w:val="00DE612A"/>
    <w:rsid w:val="00E63CDA"/>
    <w:rsid w:val="00EA05BB"/>
    <w:rsid w:val="00F14171"/>
    <w:rsid w:val="00FC45FF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EFE0"/>
  <w15:chartTrackingRefBased/>
  <w15:docId w15:val="{F490DCBE-F0E6-4A6E-80AC-5B9347C5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A27"/>
    <w:pPr>
      <w:spacing w:after="120"/>
      <w:jc w:val="both"/>
    </w:pPr>
    <w:rPr>
      <w:rFonts w:ascii="Cambria" w:hAnsi="Cambr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52AB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0008E"/>
    <w:pPr>
      <w:keepNext/>
      <w:keepLines/>
      <w:spacing w:before="180" w:after="6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0008E"/>
    <w:pPr>
      <w:keepNext/>
      <w:keepLines/>
      <w:spacing w:before="360" w:after="60"/>
      <w:outlineLvl w:val="3"/>
    </w:pPr>
    <w:rPr>
      <w:rFonts w:eastAsiaTheme="majorEastAsia" w:cstheme="majorBidi"/>
      <w:b/>
      <w:iCs/>
      <w:smallCaps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52AB"/>
    <w:rPr>
      <w:rFonts w:ascii="Cambria" w:eastAsiaTheme="majorEastAsia" w:hAnsi="Cambria" w:cstheme="majorBidi"/>
      <w:b/>
      <w:smallCaps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Cambria" w:eastAsiaTheme="majorEastAsia" w:hAnsi="Cambria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0008E"/>
    <w:rPr>
      <w:rFonts w:ascii="Cambria" w:eastAsiaTheme="majorEastAsia" w:hAnsi="Cambria" w:cstheme="majorBidi"/>
      <w:b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customStyle="1" w:styleId="IATED-Authors">
    <w:name w:val="IATED-Authors"/>
    <w:next w:val="IATED-Affiliation"/>
    <w:qFormat/>
    <w:rsid w:val="000A4954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rsid w:val="000A4954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character" w:customStyle="1" w:styleId="Nadpis4Char">
    <w:name w:val="Nadpis 4 Char"/>
    <w:basedOn w:val="Predvolenpsmoodseku"/>
    <w:link w:val="Nadpis4"/>
    <w:uiPriority w:val="9"/>
    <w:rsid w:val="0040008E"/>
    <w:rPr>
      <w:rFonts w:ascii="Cambria" w:eastAsiaTheme="majorEastAsia" w:hAnsi="Cambria" w:cstheme="majorBidi"/>
      <w:b/>
      <w:iCs/>
      <w:smallCaps/>
      <w:sz w:val="26"/>
    </w:rPr>
  </w:style>
  <w:style w:type="paragraph" w:styleId="Odsekzoznamu">
    <w:name w:val="List Paragraph"/>
    <w:basedOn w:val="Normlny"/>
    <w:uiPriority w:val="34"/>
    <w:qFormat/>
    <w:rsid w:val="00EA05BB"/>
    <w:pPr>
      <w:ind w:left="720"/>
      <w:contextualSpacing/>
    </w:pPr>
  </w:style>
  <w:style w:type="paragraph" w:customStyle="1" w:styleId="tltabuka">
    <w:name w:val="štýl tabuľka"/>
    <w:basedOn w:val="Popis"/>
    <w:next w:val="Normlny"/>
    <w:qFormat/>
    <w:rsid w:val="008A7586"/>
    <w:pPr>
      <w:spacing w:before="240" w:after="120"/>
      <w:jc w:val="center"/>
    </w:pPr>
    <w:rPr>
      <w:rFonts w:eastAsia="Times New Roman" w:cs="Times New Roman"/>
      <w:bCs/>
      <w:iCs w:val="0"/>
      <w:color w:val="auto"/>
      <w:sz w:val="20"/>
      <w:szCs w:val="20"/>
      <w:lang w:val="en-GB" w:eastAsia="es-E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A75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E28A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E28A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1462E"/>
    <w:rPr>
      <w:color w:val="954F72" w:themeColor="followedHyperlink"/>
      <w:u w:val="single"/>
    </w:rPr>
  </w:style>
  <w:style w:type="paragraph" w:customStyle="1" w:styleId="reference">
    <w:name w:val="reference"/>
    <w:basedOn w:val="Normlny"/>
    <w:rsid w:val="002E06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0629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2E062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E0629"/>
    <w:rPr>
      <w:b/>
      <w:bCs/>
    </w:rPr>
  </w:style>
  <w:style w:type="paragraph" w:styleId="Bezriadkovania">
    <w:name w:val="No Spacing"/>
    <w:aliases w:val="štýl Literatúra"/>
    <w:uiPriority w:val="1"/>
    <w:qFormat/>
    <w:rsid w:val="000F28A8"/>
    <w:pPr>
      <w:spacing w:after="60" w:line="240" w:lineRule="auto"/>
      <w:ind w:left="357" w:hanging="357"/>
    </w:pPr>
    <w:rPr>
      <w:rFonts w:ascii="Cambria" w:hAnsi="Cambria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4D5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4D56"/>
    <w:rPr>
      <w:rFonts w:ascii="Cambria" w:hAnsi="Cambria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4D56"/>
    <w:rPr>
      <w:vertAlign w:val="superscript"/>
    </w:rPr>
  </w:style>
  <w:style w:type="paragraph" w:customStyle="1" w:styleId="0TEXTOBRAZOK">
    <w:name w:val="0 TEXT OBRAZOK"/>
    <w:basedOn w:val="Normlny"/>
    <w:qFormat/>
    <w:rsid w:val="002F53B0"/>
    <w:pPr>
      <w:spacing w:after="0" w:line="260" w:lineRule="exact"/>
      <w:ind w:left="567" w:right="567"/>
      <w:jc w:val="center"/>
    </w:pPr>
    <w:rPr>
      <w:rFonts w:eastAsia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26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51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49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30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43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03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92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53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580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51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ib.sk/web/data/pulib/subory/stranka/ezp-smernica201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sk-sk/office/apa-mla-chicago-%E2%80%93-automatick%C3%A9-form%C3%A1tovanie-bibliografie-405c207c-7070-42fa-91e7-eaf064b14db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30D3-68D3-403E-B17E-64FCECAF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Miňová Monika</cp:lastModifiedBy>
  <cp:revision>2</cp:revision>
  <cp:lastPrinted>2017-05-12T09:09:00Z</cp:lastPrinted>
  <dcterms:created xsi:type="dcterms:W3CDTF">2026-01-20T16:59:00Z</dcterms:created>
  <dcterms:modified xsi:type="dcterms:W3CDTF">2026-01-20T16:59:00Z</dcterms:modified>
</cp:coreProperties>
</file>